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702E02" w:rsidRDefault="00702E02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МИНИСТЕРСТВО ТРУДА И СОЦИАЛЬНОЙ ЗАЩИТЫ РОССИЙСКОЙ ФЕДЕРАЦИИ</w:t>
      </w:r>
    </w:p>
    <w:p w:rsidR="00702E02" w:rsidRDefault="00702E02">
      <w:pPr>
        <w:pStyle w:val="ConsPlusTitle"/>
        <w:jc w:val="center"/>
        <w:rPr>
          <w:sz w:val="20"/>
          <w:szCs w:val="20"/>
        </w:rPr>
      </w:pPr>
    </w:p>
    <w:p w:rsidR="00702E02" w:rsidRDefault="00702E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ИНФОРМАЦИЯ</w:t>
      </w:r>
    </w:p>
    <w:p w:rsidR="00702E02" w:rsidRDefault="00702E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26 ноября 2012 года</w:t>
      </w:r>
    </w:p>
    <w:p w:rsidR="00702E02" w:rsidRDefault="00702E02">
      <w:pPr>
        <w:pStyle w:val="ConsPlusTitle"/>
        <w:jc w:val="center"/>
        <w:rPr>
          <w:sz w:val="20"/>
          <w:szCs w:val="20"/>
        </w:rPr>
      </w:pPr>
    </w:p>
    <w:p w:rsidR="00702E02" w:rsidRDefault="00702E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ЕДИНЫХ ТРЕБОВАНИЯХ</w:t>
      </w:r>
    </w:p>
    <w:p w:rsidR="00702E02" w:rsidRDefault="00702E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 РАЗМЕЩЕНИЮ И НАПОЛНЕНИЮ ПОДРАЗДЕЛОВ ОФИЦИАЛЬНЫХ САЙТОВ</w:t>
      </w:r>
    </w:p>
    <w:p w:rsidR="00702E02" w:rsidRDefault="00702E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ФЕДЕРАЛЬНЫХ ГОСУДАРСТВЕННЫХ ОРГАНОВ, ПОСВЯЩЕННЫХ ВОПРОСАМ</w:t>
      </w:r>
    </w:p>
    <w:p w:rsidR="00702E02" w:rsidRDefault="00702E0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ПРОТИВОДЕЙСТВИЯ КОРРУПЦИИ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 исполнение </w:t>
      </w:r>
      <w:hyperlink r:id="rId4" w:history="1">
        <w:r>
          <w:rPr>
            <w:rFonts w:ascii="Calibri" w:hAnsi="Calibri" w:cs="Calibri"/>
            <w:color w:val="0000FF"/>
          </w:rPr>
          <w:t>подпункта "л" пункта 2</w:t>
        </w:r>
      </w:hyperlink>
      <w:r>
        <w:rPr>
          <w:rFonts w:ascii="Calibri" w:hAnsi="Calibri" w:cs="Calibri"/>
        </w:rPr>
        <w:t xml:space="preserve"> Национального плана противодействия коррупции на 2012 - 2013 годы, утвержденного Указом Президента Российской Федерации от 13 марта 2012 г. N 297, Минтрудом России подготовлены единые </w:t>
      </w:r>
      <w:hyperlink w:anchor="Par20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размещению и наполнению подразделов официальных сайтов федеральных государственных органов, посвященных вопросам противодействия коррупции (далее - подразделы по вопросам противодействия коррупции).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единого подхода к организации и проведению работы по размещению и наполнению подразделов по вопросам противодействия коррупции будет способствовать повышению открытости и доступности информации о деятельности федеральных государственных органов по профилактике коррупционных правонарушений, а также реализации прав граждан получать достоверную информацию о деятельности федеральных государственных органов в сфере противодействия коррупции.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поручением Заместителя Председателя Правительства Российской Федерации Д. Рогозина от 18 октября 2012 г. N РД-П17-6185 федеральным государственным органам необходимо до 1 апреля 2013 года привести подразделы официальных сайтов, посвященных противодействию коррупции, в соответствии с обозначенными едиными требованиями.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Минтрудом России будет проводиться мониторинг сайтов федеральных государственных органов в части внедрения единых требований.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20"/>
      <w:bookmarkEnd w:id="0"/>
      <w:r>
        <w:rPr>
          <w:rFonts w:ascii="Calibri" w:hAnsi="Calibri" w:cs="Calibri"/>
        </w:rPr>
        <w:t>ЕДИНЫЕ ТРЕБОВАНИЯ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РАЗМЕЩЕНИЮ И НАПОЛНЕНИЮ ПОДРАЗДЕЛОВ ОФИЦИАЛЬНЫХ САЙТОВ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ФЕДЕРАЛЬНЫХ ГОСУДАРСТВЕННЫХ ОРГАНОВ, ПОСВЯЩЕННЫХ ВОПРОСАМ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ПРОТИВОДЕЙСТВИЯ КОРРУПЦИИ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Требования к размещению подраздела по вопросам противодействия коррупции на официальном сайте федерального государственного органа в информационно-телекоммуникационной сети "Интернет" (далее - сайт).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главной странице сайта должна быть расположена отдельная гиперссылка на подраздел по вопросам противодействия коррупции.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в подраздел по вопросам противодействия коррупции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Требования к наполнению подраздела по вопросам противодействия коррупции.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подразделе по вопросам противодействия коррупции содержится общая информация об </w:t>
      </w:r>
      <w:proofErr w:type="spellStart"/>
      <w:r>
        <w:rPr>
          <w:rFonts w:ascii="Calibri" w:hAnsi="Calibri" w:cs="Calibri"/>
        </w:rPr>
        <w:t>антикоррупционной</w:t>
      </w:r>
      <w:proofErr w:type="spellEnd"/>
      <w:r>
        <w:rPr>
          <w:rFonts w:ascii="Calibri" w:hAnsi="Calibri" w:cs="Calibri"/>
        </w:rPr>
        <w:t xml:space="preserve"> работе в федеральном государственном органе, последовательные ссылки в виде списка на отдельные подразделы сайта, посвященные следующим направлениям проводимой работы: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нормативные правовые и иные акты в сфере противодействия коррупции;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независимая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проектов нормативных правовых актов;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методические материалы;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формы, бланки;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об имуществе и обязательствах имущественного характера;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деятельность комиссии по соблюдению требований к служебному поведению и урегулированию конфликта интересов;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доклады, отчеты, обзоры, статистическая информация;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обратная связь для сообщений о фактах коррупции;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часто задаваемые вопросы.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При переходе по гиперссылке нормативные правовые и иные акты в сфере противодействия коррупции должен осуществляться доступ к подразделу, содержащему: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полный список гиперссылок действующих федеральных законов, указов Президента Российской Федерации, постановлений Правительства Российской Федерации, международных правовых актов для последовательного перехода на "Официальный интернет-портал правовой информации" (</w:t>
      </w:r>
      <w:proofErr w:type="spellStart"/>
      <w:r>
        <w:rPr>
          <w:rFonts w:ascii="Calibri" w:hAnsi="Calibri" w:cs="Calibri"/>
        </w:rPr>
        <w:t>www.pravo.gov.ru</w:t>
      </w:r>
      <w:proofErr w:type="spellEnd"/>
      <w:r>
        <w:rPr>
          <w:rFonts w:ascii="Calibri" w:hAnsi="Calibri" w:cs="Calibri"/>
        </w:rPr>
        <w:t>) либо иной информационный ресурс, аккумулирующий нормативные правовые акты (без приведения текстов федеральных законов, указов Президента Российской Федерации, постановлений Правительства Российской Федерации);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список гиперссылок судебных актов для последовательного перехода на вышеуказанный информационный ресурс;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список ведомственных нормативных правовых актов (с приведением соответствующих текстов), в том числе: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федерального государственного органа по противодействию коррупции, с установлением гиперссылки для последовательного перехода к разделу, посвященному вопросам выполнения данного плана;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принятый (утвержденный) в федеральном государственном органе Кодекс этики и служебного поведения.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Информация в виде текста размещается в формате, обеспечивающем возможность поиска и копирования фрагментов текста средствами </w:t>
      </w:r>
      <w:proofErr w:type="spellStart"/>
      <w:r>
        <w:rPr>
          <w:rFonts w:ascii="Calibri" w:hAnsi="Calibri" w:cs="Calibri"/>
        </w:rPr>
        <w:t>веб-обозревателя</w:t>
      </w:r>
      <w:proofErr w:type="spellEnd"/>
      <w:r>
        <w:rPr>
          <w:rFonts w:ascii="Calibri" w:hAnsi="Calibri" w:cs="Calibri"/>
        </w:rPr>
        <w:t xml:space="preserve"> ("гипертекстовый формат").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Нормативные правовые и иные акты, а также судебные акты могут дополнительно размещаться на сайтах в графическом формате в виде графических образов их оригиналов ("графический формат").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Гиперссылка независимая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 проектов нормативных правовых актов является перекрестной с разделом, посвященным вопросам проведения указанной экспертизы (например, "Независимая </w:t>
      </w:r>
      <w:proofErr w:type="spellStart"/>
      <w:r>
        <w:rPr>
          <w:rFonts w:ascii="Calibri" w:hAnsi="Calibri" w:cs="Calibri"/>
        </w:rPr>
        <w:t>антикоррупционная</w:t>
      </w:r>
      <w:proofErr w:type="spellEnd"/>
      <w:r>
        <w:rPr>
          <w:rFonts w:ascii="Calibri" w:hAnsi="Calibri" w:cs="Calibri"/>
        </w:rPr>
        <w:t xml:space="preserve"> экспертиза" или "Проекты нормативных правовых актов").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При переходе по гиперссылке методические материалы должен осуществляться доступ к подразделу, содержащему: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методические рекомендации;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письма с разъяснениями законодательства;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выписки из протоколов межведомственных совещаний, содержащие рекомендации по интерпретации действующего законодательства;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Гиперссылка формы, бланки осуществляет доступ к подразделу, содержащему список гиперссылок к формам и бланкам, заполняемым федеральными государственными служащими, гражданами в рамках реализации </w:t>
      </w:r>
      <w:hyperlink r:id="rId5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о противодействии коррупции: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бланки, заполняемые федеральными государственными служащими, гражданами: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обращение гражданина и представителя организации по фактам коррупционных проявлений;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представителя нанимателя о намерении выполнять иную оплачиваемую работу;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уведомление представителя нанимателя о фактах обращения в целях склонения федерального государственного служащего к совершению коррупционных правонарушений;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обращение в комиссию по соблюдению требований к служебному поведению и урегулированию конфликта интересов о даче согласия на замещение должности в коммерческой (некоммерческой) организации или выполнение работ на условиях гражданско-правового договора;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федерального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о передаче в федеральный государственный орган подарков, полученных в связи с протокольными мероприятиями, служебными командировками и другими официальными мероприятиями;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справки: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доходах, об имуществе и обязательствах имущественного характера федерального государственного служащего;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доходах, об имуществе и обязательствах имущественного характера супруги (супруга) и несовершеннолетних детей федерального государственного служащего.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При переходе по гиперссылке сведения о доходах, об имуществе и обязательствах имущественного характера должен осуществляться доступ к подразделу, содержащему данные сведения за все предшествующие годы, представленные федеральными государственными служащими соответствующего федерального государственного органа, лицами, замещающими государственные должности Российской Федерации. Указанные сведения, в том числе за все предшествующие годы, должны размещаться без ограничений доступа к ним третьих лиц, а также без ограничения периода их размещения.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за отчетный период, публикуются в табличном виде, в отдельных для каждого структурного подразделения файлах.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При переходе по гиперссылке деятельность комиссии по соблюдению требований к служебному поведению и урегулированию конфликта интересов должен осуществляться доступ к подразделу, содержащему информацию о деятельности комиссии по соблюдению требований к служебному поведению и урегулированию конфликта интересов (далее - комиссии):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состав комиссии;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положение о комиссии;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 планируемом проведении заседания комиссии (анонс), о принятых комиссиями решениях. При размещении сведений о принятых комиссиями решениях указывается информация о том, что комиссией рассмотрены, например, вопрос о нарушении государственным служащим требований к служебному поведению, заявление государственного служащего о работе в организации и т.д.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Учитывая, что решения комиссии могут содержать персональные данные, исходя из положения </w:t>
      </w:r>
      <w:hyperlink r:id="rId6" w:history="1">
        <w:r>
          <w:rPr>
            <w:rFonts w:ascii="Calibri" w:hAnsi="Calibri" w:cs="Calibri"/>
            <w:color w:val="0000FF"/>
          </w:rPr>
          <w:t>пункта 11 части 1 статьи 6</w:t>
        </w:r>
      </w:hyperlink>
      <w:r>
        <w:rPr>
          <w:rFonts w:ascii="Calibri" w:hAnsi="Calibri" w:cs="Calibri"/>
        </w:rPr>
        <w:t xml:space="preserve"> Федерального закона от 27 июля 2006 г. N 152-ФЗ "О персональных данных", опубликование данных решений должно осуществляться с обезличиванием таких персональных данных, например, с указанием замещаемой должности, но без указания Ф.И.О. и структурного подразделения федерального государственного органа.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При переходе по гиперссылке доклады, отчеты, обзоры, статистическая информация осуществляется доступ к соответствующим материалам.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Доклады, отчеты, статистическая информация, формы, бланки и иные документы дополнительно к гипертекстовому формату размещаются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</w:t>
      </w:r>
      <w:r>
        <w:rPr>
          <w:rFonts w:ascii="Calibri" w:hAnsi="Calibri" w:cs="Calibri"/>
        </w:rPr>
        <w:lastRenderedPageBreak/>
        <w:t>текста средствами соответствующей программы для просмотра ("документ в электронной форме").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1.8. Гиперссылка обратная связь для сообщений о фактах коррупции является перекрестной с самостоятельным подразделом сайта "Обращения граждан", содержащим в том числе информацию о: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нормативном правовом акте федерального государственного органа, регламентирующем порядок рассмотрения обращений граждан;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наличии возможности для граждан и организаций беспрепятственно направлять свои обращения в федеральный государственный орган (информация о работе "горячей линии", "телефона доверия", отправке почтовых сообщений, форма по отправке сообщений граждан и организаций через официальный сайт). Обращение гражданина может быть составлено в виде электронного документа и подписано электронной подписью.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1.9. При переходе по гиперссылке часто задаваемые вопросы осуществляется доступ к подразделу, содержащему разъяснения по часто задаваемым вопросам.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III. Размещение на сайтах территориальных органов федеральных государственных органов подразделов по вопросам противодействия коррупции и их наполнение осуществляется в соответствии с настоящими требованиями.</w:t>
      </w: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2E02" w:rsidRDefault="00702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2E02" w:rsidRDefault="00702E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F5BC7" w:rsidRDefault="001F5BC7"/>
    <w:sectPr w:rsidR="001F5BC7" w:rsidSect="0047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702E02"/>
    <w:rsid w:val="001F5BC7"/>
    <w:rsid w:val="00314547"/>
    <w:rsid w:val="00702E02"/>
    <w:rsid w:val="00725D85"/>
    <w:rsid w:val="00C07F5B"/>
    <w:rsid w:val="00C95ADD"/>
    <w:rsid w:val="00DD1E23"/>
    <w:rsid w:val="00F50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02E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7465D2F26BE68FE655EE6F576F1102822BCA4AD91BCC48250309E734B6D4F78D0CB34D578B416ARCT3N" TargetMode="External"/><Relationship Id="rId5" Type="http://schemas.openxmlformats.org/officeDocument/2006/relationships/hyperlink" Target="consultantplus://offline/ref=0B7465D2F26BE68FE655EE6F576F11028229C549D31CCC48250309E734RBT6N" TargetMode="External"/><Relationship Id="rId4" Type="http://schemas.openxmlformats.org/officeDocument/2006/relationships/hyperlink" Target="consultantplus://offline/ref=0B7465D2F26BE68FE655EE6F576F1102822ECE49D71CCC48250309E734B6D4F78D0CB34D578B426ERCT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1723</Words>
  <Characters>9824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aon</dc:creator>
  <cp:lastModifiedBy>Пользователь</cp:lastModifiedBy>
  <cp:revision>2</cp:revision>
  <dcterms:created xsi:type="dcterms:W3CDTF">2017-01-12T13:17:00Z</dcterms:created>
  <dcterms:modified xsi:type="dcterms:W3CDTF">2017-01-12T13:17:00Z</dcterms:modified>
</cp:coreProperties>
</file>